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12" w:rsidRPr="002E7E12" w:rsidRDefault="002E7E12" w:rsidP="002E7E12">
      <w:pPr>
        <w:pStyle w:val="a4"/>
        <w:jc w:val="both"/>
        <w:rPr>
          <w:rFonts w:ascii="Times New Roman" w:hAnsi="Times New Roman" w:cs="Times New Roman"/>
          <w:sz w:val="22"/>
          <w:szCs w:val="16"/>
        </w:rPr>
      </w:pPr>
    </w:p>
    <w:p w:rsidR="002E7E12" w:rsidRPr="002E7E12" w:rsidRDefault="002E7E12" w:rsidP="002E7E12">
      <w:pPr>
        <w:pStyle w:val="1"/>
        <w:rPr>
          <w:rFonts w:ascii="Times New Roman" w:hAnsi="Times New Roman"/>
          <w:b/>
          <w:szCs w:val="16"/>
        </w:rPr>
      </w:pPr>
      <w:r w:rsidRPr="002E7E12">
        <w:rPr>
          <w:rFonts w:ascii="Times New Roman" w:hAnsi="Times New Roman"/>
          <w:b/>
          <w:szCs w:val="16"/>
        </w:rPr>
        <w:t xml:space="preserve">                                                                                                                                                                                                  ПРОКУРАТУРА РАЗЪЯСНЯЕТ</w:t>
      </w:r>
    </w:p>
    <w:p w:rsidR="002E7E12" w:rsidRPr="002E7E12" w:rsidRDefault="002E7E12" w:rsidP="002E7E12">
      <w:pPr>
        <w:pStyle w:val="1"/>
        <w:rPr>
          <w:rFonts w:ascii="Times New Roman" w:hAnsi="Times New Roman"/>
          <w:b/>
          <w:szCs w:val="16"/>
        </w:rPr>
      </w:pPr>
    </w:p>
    <w:p w:rsidR="002E7E12" w:rsidRPr="002E7E12" w:rsidRDefault="002E7E12" w:rsidP="002E7E12">
      <w:pPr>
        <w:ind w:firstLine="708"/>
        <w:rPr>
          <w:sz w:val="22"/>
          <w:szCs w:val="16"/>
        </w:rPr>
      </w:pPr>
      <w:proofErr w:type="gramStart"/>
      <w:r w:rsidRPr="002E7E12">
        <w:rPr>
          <w:sz w:val="22"/>
          <w:szCs w:val="16"/>
        </w:rPr>
        <w:t>16.10.2020 Главным государственным санитарным врачом Российской Федерации принято Постановление № 31 "О дополнительных мерах по снижению рисков распространения СОVID-19 в период сезонного подъема заболеваемости острыми респираторными вирусными инфекциями и гриппом" согласно которому с 28 октября 2020 года на территории Российской Федерации введен «всеобщий» масочный режим, то есть лица, находящиеся на территории Российской Федерации обязаны обеспечить ношение гигиенических масок в местах массового</w:t>
      </w:r>
      <w:proofErr w:type="gramEnd"/>
      <w:r w:rsidRPr="002E7E12">
        <w:rPr>
          <w:sz w:val="22"/>
          <w:szCs w:val="16"/>
        </w:rPr>
        <w:t xml:space="preserve"> пребывания граждан, в общественном транспорте, такси, парковках, лифтах и других местах, где образуется скопление граждан.</w:t>
      </w:r>
    </w:p>
    <w:p w:rsidR="002E7E12" w:rsidRPr="002E7E12" w:rsidRDefault="002E7E12" w:rsidP="002E7E12">
      <w:pPr>
        <w:jc w:val="center"/>
        <w:rPr>
          <w:rFonts w:ascii="Arial" w:hAnsi="Arial" w:cs="Arial"/>
          <w:sz w:val="22"/>
          <w:szCs w:val="16"/>
          <w:u w:val="single"/>
        </w:rPr>
      </w:pPr>
      <w:r w:rsidRPr="002E7E12">
        <w:rPr>
          <w:rFonts w:ascii="Arial" w:hAnsi="Arial" w:cs="Arial"/>
          <w:sz w:val="22"/>
          <w:szCs w:val="16"/>
          <w:u w:val="single"/>
        </w:rPr>
        <w:t>Административная ответственность за нарушение масочного режима</w:t>
      </w:r>
    </w:p>
    <w:p w:rsidR="002E7E12" w:rsidRPr="002E7E12" w:rsidRDefault="002E7E12" w:rsidP="002E7E12">
      <w:pPr>
        <w:ind w:firstLine="708"/>
        <w:rPr>
          <w:noProof/>
          <w:sz w:val="22"/>
          <w:szCs w:val="16"/>
        </w:rPr>
      </w:pPr>
      <w:proofErr w:type="gramStart"/>
      <w:r w:rsidRPr="002E7E12">
        <w:rPr>
          <w:sz w:val="22"/>
          <w:szCs w:val="16"/>
        </w:rPr>
        <w:t xml:space="preserve">За нарушение обязательного масочного режима предусмотрена административная ответственность по ч. 1 ст. 20.6.1 </w:t>
      </w:r>
      <w:proofErr w:type="spellStart"/>
      <w:r w:rsidRPr="002E7E12">
        <w:rPr>
          <w:sz w:val="22"/>
          <w:szCs w:val="16"/>
        </w:rPr>
        <w:t>КоАП</w:t>
      </w:r>
      <w:proofErr w:type="spellEnd"/>
      <w:r w:rsidRPr="002E7E12">
        <w:rPr>
          <w:sz w:val="22"/>
          <w:szCs w:val="16"/>
        </w:rPr>
        <w:t xml:space="preserve"> РФ «Невыполнение правил поведения при чрезвычайной ситуации или угрозе её возникновения» в виде предупреждения или наложения административного штрафа на граждан в размере от 1 до 30 тысяч рублей; на должностных лиц  - от 10 до 50 тысяч рублей;</w:t>
      </w:r>
      <w:proofErr w:type="gramEnd"/>
      <w:r w:rsidRPr="002E7E12">
        <w:rPr>
          <w:sz w:val="22"/>
          <w:szCs w:val="16"/>
        </w:rPr>
        <w:t xml:space="preserve"> на лиц, осуществляющих предпринимательскую деятельность без образования юридического лица, - от 30  до 50 тысяч рублей; на юридических лиц – от 100 до 300 тысяч рублей.</w:t>
      </w:r>
      <w:r w:rsidRPr="002E7E12">
        <w:rPr>
          <w:noProof/>
          <w:sz w:val="22"/>
          <w:szCs w:val="16"/>
        </w:rPr>
        <w:t xml:space="preserve"> </w:t>
      </w:r>
      <w:r w:rsidRPr="002E7E12">
        <w:rPr>
          <w:noProof/>
          <w:sz w:val="22"/>
          <w:szCs w:val="16"/>
        </w:rPr>
        <w:drawing>
          <wp:inline distT="0" distB="0" distL="0" distR="0">
            <wp:extent cx="2238375" cy="2114550"/>
            <wp:effectExtent l="0" t="0" r="9525" b="0"/>
            <wp:docPr id="1" name="Рисунок 18" descr="https://sun9-39.userapi.com/3XEm6siY5Vpq74d3UjUe8piMBc_0nF_HuzzDQQ/W2HrzMDZ9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sun9-39.userapi.com/3XEm6siY5Vpq74d3UjUe8piMBc_0nF_HuzzDQQ/W2HrzMDZ9D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12" w:rsidRPr="002E7E12" w:rsidRDefault="002E7E12" w:rsidP="002E7E12">
      <w:pPr>
        <w:ind w:firstLine="708"/>
        <w:rPr>
          <w:noProof/>
          <w:sz w:val="22"/>
          <w:szCs w:val="16"/>
        </w:rPr>
      </w:pPr>
    </w:p>
    <w:p w:rsidR="002E7E12" w:rsidRPr="002E7E12" w:rsidRDefault="002E7E12" w:rsidP="002E7E12">
      <w:pPr>
        <w:ind w:firstLine="708"/>
        <w:rPr>
          <w:sz w:val="36"/>
        </w:rPr>
      </w:pPr>
      <w:r w:rsidRPr="002E7E12">
        <w:rPr>
          <w:sz w:val="22"/>
          <w:szCs w:val="16"/>
        </w:rPr>
        <w:t xml:space="preserve"> </w:t>
      </w:r>
      <w:proofErr w:type="gramStart"/>
      <w:r w:rsidRPr="002E7E12">
        <w:rPr>
          <w:sz w:val="22"/>
          <w:szCs w:val="16"/>
        </w:rPr>
        <w:t xml:space="preserve">При этом за действия (бездействие) предусмотренные частью 1 ст. 20.6.1 </w:t>
      </w:r>
      <w:proofErr w:type="spellStart"/>
      <w:r w:rsidRPr="002E7E12">
        <w:rPr>
          <w:sz w:val="22"/>
          <w:szCs w:val="16"/>
        </w:rPr>
        <w:t>КоАП</w:t>
      </w:r>
      <w:proofErr w:type="spellEnd"/>
      <w:r w:rsidRPr="002E7E12">
        <w:rPr>
          <w:sz w:val="22"/>
          <w:szCs w:val="16"/>
        </w:rPr>
        <w:t xml:space="preserve"> РФ, повлекшие причинение вреда здоровью человека или имуществу, за исключением случаев, предусмотренных частью 3 статьи 6.3 </w:t>
      </w:r>
      <w:proofErr w:type="spellStart"/>
      <w:r w:rsidRPr="002E7E12">
        <w:rPr>
          <w:sz w:val="22"/>
          <w:szCs w:val="16"/>
        </w:rPr>
        <w:t>КоАП</w:t>
      </w:r>
      <w:proofErr w:type="spellEnd"/>
      <w:r w:rsidRPr="002E7E12">
        <w:rPr>
          <w:sz w:val="22"/>
          <w:szCs w:val="16"/>
        </w:rPr>
        <w:t xml:space="preserve"> РФ, если эти действия (бездействие) не содержат уголовно наказуемого деяния, либо повторное совершение административного правонарушения, предусмотренного частью 1  ст. 20.6.1 </w:t>
      </w:r>
      <w:proofErr w:type="spellStart"/>
      <w:r w:rsidRPr="002E7E12">
        <w:rPr>
          <w:sz w:val="22"/>
          <w:szCs w:val="16"/>
        </w:rPr>
        <w:t>КоАП</w:t>
      </w:r>
      <w:proofErr w:type="spellEnd"/>
      <w:r w:rsidRPr="002E7E12">
        <w:rPr>
          <w:sz w:val="22"/>
          <w:szCs w:val="16"/>
        </w:rPr>
        <w:t xml:space="preserve"> РФ - влекут наложение административного штрафа на граждан в размере от 15</w:t>
      </w:r>
      <w:proofErr w:type="gramEnd"/>
      <w:r w:rsidRPr="002E7E12">
        <w:rPr>
          <w:sz w:val="22"/>
          <w:szCs w:val="16"/>
        </w:rPr>
        <w:t xml:space="preserve"> до 50 тысяч рублей; на должностных лиц - от 300 до 500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500 тысяч до 1 миллиона рублей или административное приостановление деятельности на срок до девяноста суток; на юридических лиц - от 500 тысяч до 1 миллиона рублей или административное приостановление деятельности на срок до девяноста суток – административная ответственность по </w:t>
      </w:r>
      <w:proofErr w:type="gramStart"/>
      <w:r w:rsidRPr="002E7E12">
        <w:rPr>
          <w:sz w:val="22"/>
          <w:szCs w:val="16"/>
        </w:rPr>
        <w:t>ч</w:t>
      </w:r>
      <w:proofErr w:type="gramEnd"/>
      <w:r w:rsidRPr="002E7E12">
        <w:rPr>
          <w:sz w:val="22"/>
          <w:szCs w:val="16"/>
        </w:rPr>
        <w:t xml:space="preserve">. 2 ст. 20.6.1 </w:t>
      </w:r>
      <w:proofErr w:type="spellStart"/>
      <w:r w:rsidRPr="002E7E12">
        <w:rPr>
          <w:sz w:val="22"/>
          <w:szCs w:val="16"/>
        </w:rPr>
        <w:t>КоАП</w:t>
      </w:r>
      <w:proofErr w:type="spellEnd"/>
      <w:r w:rsidRPr="002E7E12">
        <w:rPr>
          <w:sz w:val="22"/>
          <w:szCs w:val="16"/>
        </w:rPr>
        <w:t xml:space="preserve"> РФ.</w:t>
      </w:r>
      <w:r w:rsidRPr="002E7E12">
        <w:rPr>
          <w:noProof/>
          <w:sz w:val="22"/>
          <w:szCs w:val="16"/>
        </w:rPr>
        <w:t xml:space="preserve"> </w:t>
      </w:r>
    </w:p>
    <w:p w:rsidR="002E7E12" w:rsidRPr="002E7E12" w:rsidRDefault="002E7E12" w:rsidP="002E7E12">
      <w:pPr>
        <w:pStyle w:val="1"/>
        <w:rPr>
          <w:rFonts w:ascii="Times New Roman" w:hAnsi="Times New Roman"/>
          <w:b/>
          <w:szCs w:val="16"/>
        </w:rPr>
      </w:pPr>
      <w:r w:rsidRPr="002E7E12">
        <w:rPr>
          <w:rFonts w:ascii="Times New Roman" w:hAnsi="Times New Roman"/>
          <w:b/>
          <w:noProof/>
          <w:szCs w:val="16"/>
          <w:lang w:eastAsia="ru-RU"/>
        </w:rPr>
        <w:lastRenderedPageBreak/>
        <w:drawing>
          <wp:inline distT="0" distB="0" distL="0" distR="0">
            <wp:extent cx="2085975" cy="2838450"/>
            <wp:effectExtent l="0" t="0" r="0" b="0"/>
            <wp:docPr id="2" name="Рисунок 19" descr="http://ds47.detkin-club.ru/images/parents/3_5e57ebeb57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ds47.detkin-club.ru/images/parents/3_5e57ebeb571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12" w:rsidRDefault="002E7E12" w:rsidP="002E7E12">
      <w:pPr>
        <w:pStyle w:val="1"/>
        <w:rPr>
          <w:rFonts w:ascii="Times New Roman" w:hAnsi="Times New Roman"/>
          <w:b/>
          <w:sz w:val="16"/>
          <w:szCs w:val="16"/>
        </w:rPr>
      </w:pPr>
    </w:p>
    <w:p w:rsidR="002E7E12" w:rsidRDefault="002E7E12" w:rsidP="002E7E12">
      <w:pPr>
        <w:pStyle w:val="1"/>
        <w:rPr>
          <w:rFonts w:ascii="Times New Roman" w:hAnsi="Times New Roman"/>
          <w:b/>
          <w:sz w:val="16"/>
          <w:szCs w:val="16"/>
        </w:rPr>
      </w:pPr>
    </w:p>
    <w:p w:rsidR="004753F6" w:rsidRDefault="004753F6"/>
    <w:sectPr w:rsidR="004753F6" w:rsidSect="0047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E12"/>
    <w:rsid w:val="002E7E12"/>
    <w:rsid w:val="0047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E7E12"/>
    <w:rPr>
      <w:rFonts w:ascii="Calibri" w:hAnsi="Calibri" w:cs="Arial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2E7E12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"/>
    <w:uiPriority w:val="99"/>
    <w:locked/>
    <w:rsid w:val="002E7E12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uiPriority w:val="99"/>
    <w:qFormat/>
    <w:rsid w:val="002E7E1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7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E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2024-02-29T02:54:00Z</dcterms:created>
  <dcterms:modified xsi:type="dcterms:W3CDTF">2024-02-29T02:54:00Z</dcterms:modified>
</cp:coreProperties>
</file>