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3AA" w:rsidRPr="000533AA" w:rsidRDefault="000533AA" w:rsidP="000533AA">
      <w:pPr>
        <w:shd w:val="clear" w:color="auto" w:fill="FFFFFF"/>
        <w:jc w:val="right"/>
        <w:rPr>
          <w:b/>
        </w:rPr>
      </w:pPr>
      <w:r w:rsidRPr="000533AA">
        <w:rPr>
          <w:b/>
        </w:rPr>
        <w:t>Прокуратура разъясняет:</w:t>
      </w:r>
    </w:p>
    <w:p w:rsidR="000533AA" w:rsidRPr="000533AA" w:rsidRDefault="000533AA" w:rsidP="000533AA">
      <w:pPr>
        <w:spacing w:line="240" w:lineRule="exact"/>
        <w:ind w:left="4248" w:firstLine="709"/>
        <w:rPr>
          <w:color w:val="000000"/>
        </w:rPr>
      </w:pPr>
      <w:r w:rsidRPr="000533AA">
        <w:rPr>
          <w:color w:val="000000"/>
        </w:rPr>
        <w:t xml:space="preserve">        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 xml:space="preserve">ГЛАВАМ 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муниципальных образований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для опубликования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533AA">
        <w:rPr>
          <w:rFonts w:ascii="Times New Roman" w:hAnsi="Times New Roman"/>
          <w:sz w:val="24"/>
          <w:szCs w:val="24"/>
        </w:rPr>
        <w:t>бюллетенях</w:t>
      </w:r>
      <w:proofErr w:type="gramEnd"/>
      <w:r w:rsidRPr="000533AA">
        <w:rPr>
          <w:rFonts w:ascii="Times New Roman" w:hAnsi="Times New Roman"/>
          <w:sz w:val="24"/>
          <w:szCs w:val="24"/>
        </w:rPr>
        <w:t xml:space="preserve">  ОМСУ 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31.03.2023</w:t>
      </w:r>
    </w:p>
    <w:p w:rsidR="000533AA" w:rsidRPr="000533AA" w:rsidRDefault="000533AA" w:rsidP="000533AA">
      <w:pPr>
        <w:pStyle w:val="1"/>
        <w:rPr>
          <w:rFonts w:ascii="Times New Roman" w:hAnsi="Times New Roman"/>
          <w:sz w:val="24"/>
          <w:szCs w:val="24"/>
        </w:rPr>
      </w:pP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Статья для опубликования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eastAsiaTheme="minorEastAsia" w:hAnsi="Times New Roman"/>
          <w:sz w:val="24"/>
          <w:szCs w:val="24"/>
        </w:rPr>
        <w:t>В целях защиты детей от информации, причиняющей вред их здоровью и развитию,</w:t>
      </w:r>
      <w:r w:rsidRPr="000533AA">
        <w:rPr>
          <w:rFonts w:ascii="Times New Roman" w:eastAsia="Calibri" w:hAnsi="Times New Roman"/>
          <w:sz w:val="24"/>
          <w:szCs w:val="24"/>
        </w:rPr>
        <w:t xml:space="preserve"> в феврале, марте 2023 года прокуратурой района  проведена проверка исполнения законодательства об информации, информационных технологиях и о защите информации, </w:t>
      </w:r>
      <w:r w:rsidRPr="000533AA">
        <w:rPr>
          <w:rFonts w:ascii="Times New Roman" w:hAnsi="Times New Roman"/>
          <w:sz w:val="24"/>
          <w:szCs w:val="24"/>
        </w:rPr>
        <w:t xml:space="preserve">путем мониторинга размещенной на сайтах сети «Интернет» информации. 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533AA">
        <w:rPr>
          <w:rFonts w:ascii="Times New Roman" w:hAnsi="Times New Roman"/>
          <w:bCs/>
          <w:sz w:val="24"/>
          <w:szCs w:val="24"/>
          <w:lang w:eastAsia="zh-CN"/>
        </w:rPr>
        <w:t>15.02.2023 используя персональный компьютер, находящийся в компьютерном классе образовательной  организации, помощником Чановского районного прокурора  Банниковой Е.Н.  через браузер «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eastAsia="zh-CN"/>
        </w:rPr>
        <w:t>Яндекс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>» осуществлен поисковой запрос “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val="en-US" w:eastAsia="zh-CN"/>
        </w:rPr>
        <w:t>acab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>”, в результате чего отобразилась информация запрещенной субкультуры.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533AA">
        <w:rPr>
          <w:rFonts w:ascii="Times New Roman" w:hAnsi="Times New Roman"/>
          <w:bCs/>
          <w:sz w:val="24"/>
          <w:szCs w:val="24"/>
          <w:lang w:eastAsia="zh-CN"/>
        </w:rPr>
        <w:t>Выявленные нарушения указывают на ненадлежащую работу технических и программно-аппаратных средств защиты детей от информации, причиняющей вред их здоровью и (или) развитию, применяемых при предоставлении доступа к информации, распространяемой посредством сети Интернет.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15.02.2023   в результате выявленного нарушения директору МБОУ 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eastAsia="zh-CN"/>
        </w:rPr>
        <w:t>Аулкошкульская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 ОШ  внесено представление, которое рассмотрено и удовлетворено, 1 виновное лицо  привечено к дисциплинарной ответственности.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Аналогичные нарушения выявлены в  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eastAsia="zh-CN"/>
        </w:rPr>
        <w:t>Старокарачинская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  СШ, 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eastAsia="zh-CN"/>
        </w:rPr>
        <w:t>Красненская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 ОШ, </w:t>
      </w:r>
      <w:proofErr w:type="spellStart"/>
      <w:r w:rsidRPr="000533AA">
        <w:rPr>
          <w:rFonts w:ascii="Times New Roman" w:hAnsi="Times New Roman"/>
          <w:bCs/>
          <w:sz w:val="24"/>
          <w:szCs w:val="24"/>
          <w:lang w:eastAsia="zh-CN"/>
        </w:rPr>
        <w:t>Красносельская</w:t>
      </w:r>
      <w:proofErr w:type="spellEnd"/>
      <w:r w:rsidRPr="000533AA">
        <w:rPr>
          <w:rFonts w:ascii="Times New Roman" w:hAnsi="Times New Roman"/>
          <w:bCs/>
          <w:sz w:val="24"/>
          <w:szCs w:val="24"/>
          <w:lang w:eastAsia="zh-CN"/>
        </w:rPr>
        <w:t xml:space="preserve"> СШ по результатам которых  внесено 3 представления. Образовательными организациями приняты меры к недопущению указанных нарушений впредь.</w:t>
      </w:r>
    </w:p>
    <w:p w:rsidR="000533AA" w:rsidRPr="000533AA" w:rsidRDefault="000533AA" w:rsidP="000533AA">
      <w:pPr>
        <w:pStyle w:val="1"/>
        <w:rPr>
          <w:rFonts w:ascii="Times New Roman" w:hAnsi="Times New Roman"/>
          <w:sz w:val="24"/>
          <w:szCs w:val="24"/>
        </w:rPr>
      </w:pP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ст</w:t>
      </w:r>
      <w:proofErr w:type="gramStart"/>
      <w:r w:rsidRPr="000533AA">
        <w:rPr>
          <w:rFonts w:ascii="Times New Roman" w:hAnsi="Times New Roman"/>
          <w:sz w:val="24"/>
          <w:szCs w:val="24"/>
        </w:rPr>
        <w:t>.п</w:t>
      </w:r>
      <w:proofErr w:type="gramEnd"/>
      <w:r w:rsidRPr="000533AA">
        <w:rPr>
          <w:rFonts w:ascii="Times New Roman" w:hAnsi="Times New Roman"/>
          <w:sz w:val="24"/>
          <w:szCs w:val="24"/>
        </w:rPr>
        <w:t>омощник прокурора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младший советник юстиции</w:t>
      </w:r>
      <w:r w:rsidRPr="000533AA">
        <w:rPr>
          <w:rFonts w:ascii="Times New Roman" w:hAnsi="Times New Roman"/>
          <w:sz w:val="24"/>
          <w:szCs w:val="24"/>
        </w:rPr>
        <w:tab/>
      </w:r>
      <w:r w:rsidRPr="000533AA">
        <w:rPr>
          <w:rFonts w:ascii="Times New Roman" w:hAnsi="Times New Roman"/>
          <w:sz w:val="24"/>
          <w:szCs w:val="24"/>
        </w:rPr>
        <w:tab/>
      </w:r>
      <w:r w:rsidRPr="000533AA">
        <w:rPr>
          <w:rFonts w:ascii="Times New Roman" w:hAnsi="Times New Roman"/>
          <w:sz w:val="24"/>
          <w:szCs w:val="24"/>
        </w:rPr>
        <w:tab/>
      </w:r>
      <w:r w:rsidRPr="000533AA">
        <w:rPr>
          <w:rFonts w:ascii="Times New Roman" w:hAnsi="Times New Roman"/>
          <w:sz w:val="24"/>
          <w:szCs w:val="24"/>
        </w:rPr>
        <w:tab/>
      </w:r>
      <w:r w:rsidRPr="000533AA">
        <w:rPr>
          <w:rFonts w:ascii="Times New Roman" w:hAnsi="Times New Roman"/>
          <w:sz w:val="24"/>
          <w:szCs w:val="24"/>
        </w:rPr>
        <w:tab/>
      </w:r>
      <w:r w:rsidRPr="000533AA">
        <w:rPr>
          <w:rFonts w:ascii="Times New Roman" w:hAnsi="Times New Roman"/>
          <w:sz w:val="24"/>
          <w:szCs w:val="24"/>
        </w:rPr>
        <w:tab/>
        <w:t>Е.Н. Банникова</w:t>
      </w:r>
    </w:p>
    <w:p w:rsidR="000533AA" w:rsidRPr="000533AA" w:rsidRDefault="000533AA" w:rsidP="000533AA">
      <w:pPr>
        <w:shd w:val="clear" w:color="auto" w:fill="FFFFFF"/>
        <w:jc w:val="both"/>
      </w:pPr>
    </w:p>
    <w:p w:rsidR="000533AA" w:rsidRPr="000533AA" w:rsidRDefault="000533AA" w:rsidP="000533AA">
      <w:pPr>
        <w:shd w:val="clear" w:color="auto" w:fill="FFFFFF"/>
        <w:spacing w:before="240" w:after="240" w:line="450" w:lineRule="atLeast"/>
        <w:jc w:val="center"/>
        <w:outlineLvl w:val="1"/>
        <w:rPr>
          <w:b/>
          <w:bCs/>
          <w:color w:val="1C1C1C"/>
        </w:rPr>
      </w:pPr>
      <w:r w:rsidRPr="000533AA">
        <w:rPr>
          <w:b/>
          <w:bCs/>
          <w:color w:val="1C1C1C"/>
        </w:rPr>
        <w:t xml:space="preserve">Прокуратура города разъясняет изменения в Трудовой кодекс РФ 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С 1 марта 2023 года вступил в силу  Федеральный закон от 11.06.2022 N 155-ФЗ, в соответствии с которым внесены изменения в Трудовой кодекс РФ, по которому люди с неснятой или непогашенной судимостью не смогут работать водителями такси и общественного транспорта.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Для водителей такси запрещены следующие преступления: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убийство;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умышленное причинение тяжкого вреда здоровью;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похищение человека;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грабёж, разбой;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преступления против половой неприкосновенности и половой свободы личности;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преступления против общественной безопасности, против основ конституционного строя и безопасности государства, против мира и безопасности человечества.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Для водителей автобусов, трамваев, троллейбусов, метро: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- преступления против общественной безопасности, против основ конституционного строя и безопасности государства, против мира и безопасности человечества.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lastRenderedPageBreak/>
        <w:t xml:space="preserve">До 1 сентября 2023 года все водители такси и общественного транспорта обязаны </w:t>
      </w:r>
      <w:proofErr w:type="gramStart"/>
      <w:r w:rsidRPr="000533AA">
        <w:rPr>
          <w:rFonts w:ascii="Times New Roman" w:hAnsi="Times New Roman"/>
          <w:sz w:val="24"/>
          <w:szCs w:val="24"/>
        </w:rPr>
        <w:t>предоставить работодателю справки</w:t>
      </w:r>
      <w:proofErr w:type="gramEnd"/>
      <w:r w:rsidRPr="000533AA">
        <w:rPr>
          <w:rFonts w:ascii="Times New Roman" w:hAnsi="Times New Roman"/>
          <w:sz w:val="24"/>
          <w:szCs w:val="24"/>
        </w:rPr>
        <w:t xml:space="preserve"> об отсутствии судимости.</w:t>
      </w:r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>Помощник прокурора Чановского района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 xml:space="preserve">юрист 1 класса   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0533AA">
        <w:rPr>
          <w:rFonts w:ascii="Times New Roman" w:hAnsi="Times New Roman"/>
          <w:sz w:val="24"/>
          <w:szCs w:val="24"/>
        </w:rPr>
        <w:t xml:space="preserve"> О.Е. </w:t>
      </w:r>
      <w:proofErr w:type="spellStart"/>
      <w:r w:rsidRPr="000533AA">
        <w:rPr>
          <w:rFonts w:ascii="Times New Roman" w:hAnsi="Times New Roman"/>
          <w:sz w:val="24"/>
          <w:szCs w:val="24"/>
        </w:rPr>
        <w:t>Кузеванова</w:t>
      </w:r>
      <w:proofErr w:type="spellEnd"/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shd w:val="clear" w:color="auto" w:fill="FFFFFF"/>
        <w:jc w:val="both"/>
      </w:pP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r w:rsidRPr="000533AA"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  <w:t>Желающих приобрести оружие проверят на предмет угрозы государственной или общественной безопасности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533A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>Федеральным законом от 29 декабря 2022 г. № 638-ФЗ «О внесении изменений в Федеральный закон «Об оружии» и отдельные законодательные акты Российской Федерации» вводится предварительная проверка граждан, желающих приобрести оружие. В отношении граждан, впервые приобретающих оружие, будут проводить проверку на предмет наличия опасности нарушения прав и свобод граждан, угрозы государственной или общественной безопасности. Такая проверка будет проводиться органами внутренних дел или органами Ф</w:t>
      </w:r>
      <w:proofErr w:type="gramStart"/>
      <w:r w:rsidRPr="000533AA">
        <w:rPr>
          <w:rFonts w:ascii="Times New Roman" w:hAnsi="Times New Roman"/>
          <w:sz w:val="24"/>
          <w:szCs w:val="24"/>
          <w:lang w:eastAsia="ru-RU"/>
        </w:rPr>
        <w:t>СБ с пр</w:t>
      </w:r>
      <w:proofErr w:type="gramEnd"/>
      <w:r w:rsidRPr="000533AA">
        <w:rPr>
          <w:rFonts w:ascii="Times New Roman" w:hAnsi="Times New Roman"/>
          <w:sz w:val="24"/>
          <w:szCs w:val="24"/>
          <w:lang w:eastAsia="ru-RU"/>
        </w:rPr>
        <w:t>ивлечением оперативно-розыскных органов. Вынесенное по ее результатам заключение о наличии указанной опасности станет основанием отказа в выдаче лицензии на приобретение оружия. Заключение будет действовать 2 года.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>Аналогичную проверку могут провести и в отношении владельцев оружия. Эти результаты могут послужить основанием для аннулирования разрешения на оружие.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 xml:space="preserve">Также не будут выдавать лицензии на приобретение оружия гражданам: — подозреваемым или обвиняемым в совершении умышленного преступления; — освобожденным судом от уголовной ответственности за умышленное преступление по </w:t>
      </w:r>
      <w:proofErr w:type="spellStart"/>
      <w:r w:rsidRPr="000533AA">
        <w:rPr>
          <w:rFonts w:ascii="Times New Roman" w:hAnsi="Times New Roman"/>
          <w:sz w:val="24"/>
          <w:szCs w:val="24"/>
          <w:lang w:eastAsia="ru-RU"/>
        </w:rPr>
        <w:t>нереабилитирующим</w:t>
      </w:r>
      <w:proofErr w:type="spellEnd"/>
      <w:r w:rsidRPr="000533AA">
        <w:rPr>
          <w:rFonts w:ascii="Times New Roman" w:hAnsi="Times New Roman"/>
          <w:sz w:val="24"/>
          <w:szCs w:val="24"/>
          <w:lang w:eastAsia="ru-RU"/>
        </w:rPr>
        <w:t xml:space="preserve"> основаниям (до истечения 2 лет со дня вступления решения суда в силу); — привлеченным к административной ответственности за отказ пройти </w:t>
      </w:r>
      <w:proofErr w:type="spellStart"/>
      <w:r w:rsidRPr="000533AA">
        <w:rPr>
          <w:rFonts w:ascii="Times New Roman" w:hAnsi="Times New Roman"/>
          <w:sz w:val="24"/>
          <w:szCs w:val="24"/>
          <w:lang w:eastAsia="ru-RU"/>
        </w:rPr>
        <w:t>медосвидетельствование</w:t>
      </w:r>
      <w:proofErr w:type="spellEnd"/>
      <w:r w:rsidRPr="000533AA">
        <w:rPr>
          <w:rFonts w:ascii="Times New Roman" w:hAnsi="Times New Roman"/>
          <w:sz w:val="24"/>
          <w:szCs w:val="24"/>
          <w:lang w:eastAsia="ru-RU"/>
        </w:rPr>
        <w:t xml:space="preserve"> на состояние опьянения (до истечения 1 года со дня окончания срока, в течение которого лицо считается подвергнутым административному наказанию).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 xml:space="preserve">Мобилизованные граждане и добровольцы смогут сдать на время службы, имеющееся у них оружие, на бесплатное хранение в </w:t>
      </w:r>
      <w:proofErr w:type="spellStart"/>
      <w:r w:rsidRPr="000533AA">
        <w:rPr>
          <w:rFonts w:ascii="Times New Roman" w:hAnsi="Times New Roman"/>
          <w:sz w:val="24"/>
          <w:szCs w:val="24"/>
          <w:lang w:eastAsia="ru-RU"/>
        </w:rPr>
        <w:t>Росгвардию</w:t>
      </w:r>
      <w:proofErr w:type="spellEnd"/>
      <w:r w:rsidRPr="000533AA">
        <w:rPr>
          <w:rFonts w:ascii="Times New Roman" w:hAnsi="Times New Roman"/>
          <w:sz w:val="24"/>
          <w:szCs w:val="24"/>
          <w:lang w:eastAsia="ru-RU"/>
        </w:rPr>
        <w:t xml:space="preserve"> или ОВД.</w:t>
      </w:r>
    </w:p>
    <w:p w:rsidR="000533AA" w:rsidRPr="000533AA" w:rsidRDefault="000533AA" w:rsidP="000533AA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>Федеральный закон вступает в силу через 90 дней после его официального опубликования, за исключением положений, для которых предусмотрены иные сроки введения в действие.  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>Помощник прокурора Чановского района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 xml:space="preserve">юрист 1 класса   </w:t>
      </w:r>
    </w:p>
    <w:p w:rsidR="000533AA" w:rsidRPr="000533AA" w:rsidRDefault="000533AA" w:rsidP="000533AA">
      <w:pPr>
        <w:pStyle w:val="1"/>
        <w:jc w:val="right"/>
        <w:rPr>
          <w:rFonts w:ascii="Times New Roman" w:hAnsi="Times New Roman"/>
          <w:sz w:val="24"/>
          <w:szCs w:val="24"/>
          <w:lang w:eastAsia="ru-RU"/>
        </w:rPr>
      </w:pPr>
      <w:r w:rsidRPr="000533AA">
        <w:rPr>
          <w:rFonts w:ascii="Times New Roman" w:hAnsi="Times New Roman"/>
          <w:sz w:val="24"/>
          <w:szCs w:val="24"/>
          <w:lang w:eastAsia="ru-RU"/>
        </w:rPr>
        <w:t xml:space="preserve"> О.Е. </w:t>
      </w:r>
      <w:proofErr w:type="spellStart"/>
      <w:r w:rsidRPr="000533AA">
        <w:rPr>
          <w:rFonts w:ascii="Times New Roman" w:hAnsi="Times New Roman"/>
          <w:sz w:val="24"/>
          <w:szCs w:val="24"/>
          <w:lang w:eastAsia="ru-RU"/>
        </w:rPr>
        <w:t>Кузеванова</w:t>
      </w:r>
      <w:proofErr w:type="spellEnd"/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shd w:val="clear" w:color="auto" w:fill="FFFFFF"/>
        <w:jc w:val="both"/>
      </w:pPr>
    </w:p>
    <w:p w:rsidR="000533AA" w:rsidRPr="000533AA" w:rsidRDefault="000533AA" w:rsidP="000533AA">
      <w:pPr>
        <w:shd w:val="clear" w:color="auto" w:fill="FFFFFF"/>
        <w:jc w:val="center"/>
        <w:outlineLvl w:val="1"/>
        <w:rPr>
          <w:b/>
          <w:bCs/>
        </w:rPr>
      </w:pPr>
      <w:r w:rsidRPr="000533AA">
        <w:rPr>
          <w:b/>
          <w:bCs/>
        </w:rPr>
        <w:t>Прибавка к пенсиям с 1 апреля 2023 года будет выгодно отличаться от предыдущих индексаций. А также пенсионеры могут рассчитывать на другие выплаты в 2023 году</w:t>
      </w:r>
    </w:p>
    <w:p w:rsidR="000533AA" w:rsidRPr="000533AA" w:rsidRDefault="000533AA" w:rsidP="000533AA">
      <w:pPr>
        <w:shd w:val="clear" w:color="auto" w:fill="FFFFFF"/>
        <w:jc w:val="center"/>
        <w:outlineLvl w:val="1"/>
        <w:rPr>
          <w:b/>
          <w:bCs/>
        </w:rPr>
      </w:pP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 xml:space="preserve">Социальная пенсия назначается тем, кто нетрудоспособен и не может получать страховую пенсию, так как не имеет трудового стажа, например неработающим инвалидам с детства. Она устанавливается </w:t>
      </w:r>
      <w:proofErr w:type="gramStart"/>
      <w:r w:rsidRPr="000533AA">
        <w:t>согласно</w:t>
      </w:r>
      <w:proofErr w:type="gramEnd"/>
      <w:r w:rsidRPr="000533AA">
        <w:t xml:space="preserve"> Федерального закона от 15.12.2001 № 166-ФЗ (ред. от 28.12.2022) «О государственном пенсионном обеспечении в Российской Федерации». Это государственная выплата из федерального бюджета. Она может быть: о старости; </w:t>
      </w:r>
      <w:proofErr w:type="gramStart"/>
      <w:r w:rsidRPr="000533AA">
        <w:t>о</w:t>
      </w:r>
      <w:proofErr w:type="gramEnd"/>
      <w:r w:rsidRPr="000533AA">
        <w:t> инвалидности; по случаю потери кормильца; ля детей-сирот до 18 лет или для учащихся на очной форме обучения сирот до 23 лет.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>Каждый год 1 апреля власти проводят индексацию социальных пенсий, обычно - на размер инфляции. Но в прошлом году сделали исключение: выплаты увеличились на 10% с 1 июня 2022 года. При этом индексация социальных пенсий с апреля не отменяется: с 1 апреля 2023 года их повысят ещё на 3,3%.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lastRenderedPageBreak/>
        <w:t>Таким образом, в общей сложности с 1 апреля 2022 года по 1 апреля 2023 года социальные пенсии увеличатся на 13,3%. Это самая крупная индексация за все предшествующие годы. В этот раз она перегоняет официальный уровень инфляции, который составляет почти 12% по итогам 2022 года.</w:t>
      </w:r>
    </w:p>
    <w:p w:rsidR="000533AA" w:rsidRPr="000533AA" w:rsidRDefault="000533AA" w:rsidP="000533AA">
      <w:pPr>
        <w:shd w:val="clear" w:color="auto" w:fill="FFFFFF"/>
        <w:jc w:val="both"/>
      </w:pP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Помощник прокурора Чановского района 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юрист 1 класса   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 О.Е. </w:t>
      </w:r>
      <w:proofErr w:type="spellStart"/>
      <w:r w:rsidRPr="000533AA">
        <w:t>Кузеванова</w:t>
      </w:r>
      <w:proofErr w:type="spellEnd"/>
    </w:p>
    <w:p w:rsidR="000533AA" w:rsidRPr="000533AA" w:rsidRDefault="000533AA" w:rsidP="000533AA">
      <w:pPr>
        <w:shd w:val="clear" w:color="auto" w:fill="FFFFFF"/>
        <w:jc w:val="right"/>
      </w:pPr>
    </w:p>
    <w:p w:rsidR="000533AA" w:rsidRPr="000533AA" w:rsidRDefault="000533AA" w:rsidP="000533AA">
      <w:pPr>
        <w:ind w:firstLine="709"/>
        <w:jc w:val="center"/>
        <w:rPr>
          <w:b/>
        </w:rPr>
      </w:pPr>
      <w:r w:rsidRPr="000533AA">
        <w:rPr>
          <w:b/>
        </w:rPr>
        <w:t xml:space="preserve">Перерасчет платы за коммунальную услугу по обращению с ТКО </w:t>
      </w:r>
    </w:p>
    <w:p w:rsidR="000533AA" w:rsidRPr="000533AA" w:rsidRDefault="000533AA" w:rsidP="000533AA">
      <w:pPr>
        <w:ind w:firstLine="709"/>
        <w:jc w:val="center"/>
      </w:pPr>
    </w:p>
    <w:p w:rsidR="000533AA" w:rsidRPr="000533AA" w:rsidRDefault="000533AA" w:rsidP="000533AA">
      <w:pPr>
        <w:ind w:firstLine="709"/>
        <w:jc w:val="both"/>
      </w:pPr>
      <w:r w:rsidRPr="000533AA">
        <w:t>Постановлением Правительства Российской Федерации от 16.11.2022 № 2076 внесены изменения в Правила предоставления коммунальных услуг собственникам и пользователям помещений в многоквартирных домах и жилых домов.</w:t>
      </w:r>
    </w:p>
    <w:p w:rsidR="000533AA" w:rsidRPr="000533AA" w:rsidRDefault="000533AA" w:rsidP="000533AA">
      <w:pPr>
        <w:ind w:firstLine="709"/>
        <w:jc w:val="both"/>
      </w:pPr>
      <w:r w:rsidRPr="000533AA">
        <w:t xml:space="preserve">Указанные изменения предполагают, что перерасчет размера платы за услуги по обращению с ТКО возможен при временном, то есть более 5 полных календарных дней подряд, отсутствии в жилом помещении потребителя коммунальной услуги на основании заявления и документов, подтверждающих продолжительность периода временного отсутствия. </w:t>
      </w:r>
      <w:r w:rsidRPr="000533AA">
        <w:br/>
        <w:t xml:space="preserve">         Акт обследования на предмет установления отсутствия технической возможности установки индивидуального, общего (квартирного) приборов учета в отношении коммунальной услуги по обращению с ТКО не составляется и в связи с перерасчетом платы за коммунальную услугу по обращению с твердыми коммунальными отходами не представляется.</w:t>
      </w:r>
      <w:r w:rsidRPr="000533AA">
        <w:br/>
        <w:t>Изменения вступили в силу с 01.03.2023.</w:t>
      </w:r>
    </w:p>
    <w:p w:rsidR="000533AA" w:rsidRPr="000533AA" w:rsidRDefault="000533AA" w:rsidP="000533AA">
      <w:pPr>
        <w:jc w:val="both"/>
      </w:pPr>
    </w:p>
    <w:p w:rsidR="000533AA" w:rsidRPr="000533AA" w:rsidRDefault="000533AA" w:rsidP="000533AA">
      <w:pPr>
        <w:shd w:val="clear" w:color="auto" w:fill="FFFFFF"/>
        <w:jc w:val="right"/>
      </w:pPr>
      <w:r w:rsidRPr="000533AA">
        <w:t>Помощник прокурора Чановского района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юрист 1 класса   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 О.Е. </w:t>
      </w:r>
      <w:proofErr w:type="spellStart"/>
      <w:r w:rsidRPr="000533AA">
        <w:t>Кузеванова</w:t>
      </w:r>
      <w:proofErr w:type="spellEnd"/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33AA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pStyle w:val="a4"/>
        <w:jc w:val="center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  <w:r w:rsidRPr="000533AA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Уточнены правила предоставления мер </w:t>
      </w:r>
      <w:proofErr w:type="spellStart"/>
      <w:r w:rsidRPr="000533AA">
        <w:rPr>
          <w:rFonts w:ascii="Times New Roman" w:hAnsi="Times New Roman" w:cs="Times New Roman"/>
          <w:b/>
          <w:bCs/>
          <w:color w:val="1C1C1C"/>
          <w:sz w:val="24"/>
          <w:szCs w:val="24"/>
        </w:rPr>
        <w:t>соцподдержки</w:t>
      </w:r>
      <w:proofErr w:type="spellEnd"/>
      <w:r w:rsidRPr="000533AA">
        <w:rPr>
          <w:rFonts w:ascii="Times New Roman" w:hAnsi="Times New Roman" w:cs="Times New Roman"/>
          <w:b/>
          <w:bCs/>
          <w:color w:val="1C1C1C"/>
          <w:sz w:val="24"/>
          <w:szCs w:val="24"/>
        </w:rPr>
        <w:t xml:space="preserve"> семьям мобилизованных</w:t>
      </w:r>
    </w:p>
    <w:p w:rsidR="000533AA" w:rsidRPr="000533AA" w:rsidRDefault="000533AA" w:rsidP="000533AA">
      <w:pPr>
        <w:pStyle w:val="a4"/>
        <w:jc w:val="both"/>
        <w:rPr>
          <w:rFonts w:ascii="Times New Roman" w:hAnsi="Times New Roman" w:cs="Times New Roman"/>
          <w:b/>
          <w:bCs/>
          <w:color w:val="1C1C1C"/>
          <w:sz w:val="24"/>
          <w:szCs w:val="24"/>
        </w:rPr>
      </w:pPr>
    </w:p>
    <w:p w:rsidR="000533AA" w:rsidRPr="000533AA" w:rsidRDefault="000533AA" w:rsidP="000533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33AA">
        <w:rPr>
          <w:rFonts w:ascii="Times New Roman" w:hAnsi="Times New Roman" w:cs="Times New Roman"/>
          <w:sz w:val="24"/>
          <w:szCs w:val="24"/>
        </w:rPr>
        <w:t>Постановлением Правительства РФ от 29 декабря 2022 г. N 2522 "О внесении изменений в постановление Правительства Российской Федерации от 29 октября 2022 г. N 1933 и признании утратившими силу некоторых актов и отдельных положений некоторых актов Правительства Российской Федерации" с 1 января 2023 г. в России выплачивается единое ежемесячное пособие в связи с рождением и воспитанием ребенка.</w:t>
      </w:r>
      <w:proofErr w:type="gramEnd"/>
      <w:r w:rsidRPr="000533AA">
        <w:rPr>
          <w:rFonts w:ascii="Times New Roman" w:hAnsi="Times New Roman" w:cs="Times New Roman"/>
          <w:sz w:val="24"/>
          <w:szCs w:val="24"/>
        </w:rPr>
        <w:t xml:space="preserve"> Его могут получать беременные женщины, вставшие на учет в ранние сроки (до 12 недель), и родители детей до 17 лет. Выплата назначается семьям с доходами ниже одного регионального прожиточного минимума на человека с комплексной оценкой нуждаемости.</w:t>
      </w:r>
    </w:p>
    <w:p w:rsidR="000533AA" w:rsidRPr="000533AA" w:rsidRDefault="000533AA" w:rsidP="000533A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533AA">
        <w:rPr>
          <w:rFonts w:ascii="Times New Roman" w:hAnsi="Times New Roman" w:cs="Times New Roman"/>
          <w:sz w:val="24"/>
          <w:szCs w:val="24"/>
        </w:rPr>
        <w:t xml:space="preserve">В связи с этим Правительство РФ уточнило правила предоставления мер </w:t>
      </w:r>
      <w:proofErr w:type="spellStart"/>
      <w:r w:rsidRPr="000533AA">
        <w:rPr>
          <w:rFonts w:ascii="Times New Roman" w:hAnsi="Times New Roman" w:cs="Times New Roman"/>
          <w:sz w:val="24"/>
          <w:szCs w:val="24"/>
        </w:rPr>
        <w:t>соцподдержки</w:t>
      </w:r>
      <w:proofErr w:type="spellEnd"/>
      <w:r w:rsidRPr="000533AA">
        <w:rPr>
          <w:rFonts w:ascii="Times New Roman" w:hAnsi="Times New Roman" w:cs="Times New Roman"/>
          <w:sz w:val="24"/>
          <w:szCs w:val="24"/>
        </w:rPr>
        <w:t xml:space="preserve"> семьям мобилизованных. Доходы </w:t>
      </w:r>
      <w:proofErr w:type="gramStart"/>
      <w:r w:rsidRPr="000533AA">
        <w:rPr>
          <w:rFonts w:ascii="Times New Roman" w:hAnsi="Times New Roman" w:cs="Times New Roman"/>
          <w:sz w:val="24"/>
          <w:szCs w:val="24"/>
        </w:rPr>
        <w:t>последних</w:t>
      </w:r>
      <w:proofErr w:type="gramEnd"/>
      <w:r w:rsidRPr="000533AA">
        <w:rPr>
          <w:rFonts w:ascii="Times New Roman" w:hAnsi="Times New Roman" w:cs="Times New Roman"/>
          <w:sz w:val="24"/>
          <w:szCs w:val="24"/>
        </w:rPr>
        <w:t xml:space="preserve"> решено не учитывать при оценке нуждаемости для получения единого ежемесячного пособия. Постановление вступило  в силу с 1 января 2023 г.</w:t>
      </w:r>
    </w:p>
    <w:tbl>
      <w:tblPr>
        <w:tblW w:w="12450" w:type="dxa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3AA">
        <w:rPr>
          <w:rFonts w:ascii="Times New Roman" w:hAnsi="Times New Roman" w:cs="Times New Roman"/>
          <w:sz w:val="24"/>
          <w:szCs w:val="24"/>
        </w:rPr>
        <w:t>Помощник прокурора Чановского района</w:t>
      </w:r>
    </w:p>
    <w:p w:rsidR="000533AA" w:rsidRPr="000533AA" w:rsidRDefault="000533AA" w:rsidP="000533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3AA">
        <w:rPr>
          <w:rFonts w:ascii="Times New Roman" w:hAnsi="Times New Roman" w:cs="Times New Roman"/>
          <w:sz w:val="24"/>
          <w:szCs w:val="24"/>
        </w:rPr>
        <w:t xml:space="preserve">юрист 1 класса   </w:t>
      </w:r>
    </w:p>
    <w:p w:rsidR="000533AA" w:rsidRPr="000533AA" w:rsidRDefault="000533AA" w:rsidP="000533A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0533AA">
        <w:rPr>
          <w:rFonts w:ascii="Times New Roman" w:hAnsi="Times New Roman" w:cs="Times New Roman"/>
          <w:sz w:val="24"/>
          <w:szCs w:val="24"/>
        </w:rPr>
        <w:t xml:space="preserve"> О.Е. </w:t>
      </w:r>
      <w:proofErr w:type="spellStart"/>
      <w:r w:rsidRPr="000533AA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</w:p>
    <w:tbl>
      <w:tblPr>
        <w:tblW w:w="12450" w:type="dxa"/>
        <w:shd w:val="clear" w:color="auto" w:fill="FFFFFF"/>
        <w:tblLook w:val="04A0"/>
      </w:tblPr>
      <w:tblGrid>
        <w:gridCol w:w="12450"/>
      </w:tblGrid>
      <w:tr w:rsidR="000533AA" w:rsidRPr="000533AA" w:rsidTr="000533AA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33AA" w:rsidRPr="000533AA" w:rsidRDefault="000533AA">
            <w:pPr>
              <w:spacing w:after="160" w:line="256" w:lineRule="auto"/>
              <w:rPr>
                <w:rFonts w:asciiTheme="minorHAnsi" w:eastAsiaTheme="minorEastAsia" w:hAnsiTheme="minorHAnsi"/>
              </w:rPr>
            </w:pPr>
          </w:p>
        </w:tc>
      </w:tr>
    </w:tbl>
    <w:p w:rsidR="000533AA" w:rsidRPr="000533AA" w:rsidRDefault="000533AA" w:rsidP="000533AA">
      <w:pPr>
        <w:shd w:val="clear" w:color="auto" w:fill="FFFFFF"/>
        <w:jc w:val="both"/>
      </w:pPr>
    </w:p>
    <w:p w:rsidR="000533AA" w:rsidRPr="000533AA" w:rsidRDefault="000533AA" w:rsidP="000533AA">
      <w:pPr>
        <w:shd w:val="clear" w:color="auto" w:fill="FFFFFF"/>
        <w:jc w:val="center"/>
        <w:outlineLvl w:val="1"/>
        <w:rPr>
          <w:b/>
          <w:bCs/>
        </w:rPr>
      </w:pPr>
      <w:r w:rsidRPr="000533AA">
        <w:rPr>
          <w:b/>
          <w:bCs/>
        </w:rPr>
        <w:t>Уголовная ответственность за распространение сведений о частной жизни лица</w:t>
      </w:r>
    </w:p>
    <w:p w:rsidR="000533AA" w:rsidRPr="000533AA" w:rsidRDefault="000533AA" w:rsidP="000533AA">
      <w:pPr>
        <w:shd w:val="clear" w:color="auto" w:fill="FFFFFF"/>
        <w:jc w:val="both"/>
        <w:outlineLvl w:val="1"/>
        <w:rPr>
          <w:b/>
          <w:bCs/>
        </w:rPr>
      </w:pP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>За нарушение неприкосновенности частной жизни установлена уголовная ответственность по ст. 137 Уголовного кодекса РФ.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lastRenderedPageBreak/>
        <w:t>Так, к сведениям о частной жизни лица, составляющие его личную или семейную тайну, могут быть отнесены фотографии, аудиовидеозаписи, выписки из медицинских документов, иные материалы.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>Преступление может совершаться путем: незаконного собирания без согласия человека сведений о его частной жизни, которые составляют его личную или семейную тайну; незаконного распространения таких сведений без согласия человека; распространения этих сведений в публичном выступлении, публично демонстрирующемся произведении или в средствах массовой информации.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>Преступным распространением сведений является любое незаконное или без согласия человека их доведение до хотя бы одного иного лица. Также к незаконному распространению сведений могут относиться случаи доведение до сведения других лиц в публичном выступлении (на собрании, лекции, митинге) информации о частной жизни человека, когда он не давал на это своего разрешения, опубликование сведений, фото, аудио либо видеоматериалов в СМИ или сети Интернет.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proofErr w:type="gramStart"/>
      <w:r w:rsidRPr="000533AA">
        <w:t>К числу наказуемых относится совершение преступления лицом с использованием своего служебного положения, а также незаконное распространение в публичном выступлении, публично демонстрирующемся произведении, СМИ или сети Интернет, указывающей на личность несовершеннолетнего потерпевшего, не достигшего 16 лет,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</w:t>
      </w:r>
      <w:proofErr w:type="gramEnd"/>
      <w:r w:rsidRPr="000533AA">
        <w:t xml:space="preserve"> несовершеннолетнего, или иные тяжкие последствия.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  <w:r w:rsidRPr="000533AA">
        <w:t>За совершение указанного преступления предусмотрена уголовная ответственность максимальное наказание, за которое возможно в виде лишения свободы на срок до 5 лет с лишением права занимать определенные должности или заниматься определенной деятельностью на срок до 6 лет.</w:t>
      </w:r>
    </w:p>
    <w:p w:rsidR="000533AA" w:rsidRPr="000533AA" w:rsidRDefault="000533AA" w:rsidP="000533AA">
      <w:pPr>
        <w:shd w:val="clear" w:color="auto" w:fill="FFFFFF"/>
        <w:ind w:firstLine="708"/>
        <w:jc w:val="both"/>
      </w:pPr>
    </w:p>
    <w:p w:rsidR="000533AA" w:rsidRPr="000533AA" w:rsidRDefault="000533AA" w:rsidP="000533AA">
      <w:pPr>
        <w:shd w:val="clear" w:color="auto" w:fill="FFFFFF"/>
        <w:jc w:val="right"/>
      </w:pPr>
      <w:r w:rsidRPr="000533AA">
        <w:t>Помощник прокурора Чановского района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юрист 1 класса    </w:t>
      </w:r>
    </w:p>
    <w:p w:rsidR="000533AA" w:rsidRPr="000533AA" w:rsidRDefault="000533AA" w:rsidP="000533AA">
      <w:pPr>
        <w:shd w:val="clear" w:color="auto" w:fill="FFFFFF"/>
        <w:jc w:val="right"/>
      </w:pPr>
      <w:r w:rsidRPr="000533AA">
        <w:t xml:space="preserve">О.Е. </w:t>
      </w:r>
      <w:proofErr w:type="spellStart"/>
      <w:r w:rsidRPr="000533AA">
        <w:t>Кузеванова</w:t>
      </w:r>
      <w:proofErr w:type="spellEnd"/>
    </w:p>
    <w:p w:rsidR="003665E9" w:rsidRDefault="003665E9"/>
    <w:sectPr w:rsidR="003665E9" w:rsidSect="0036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3AA"/>
    <w:rsid w:val="000533AA"/>
    <w:rsid w:val="00366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33AA"/>
    <w:rPr>
      <w:rFonts w:ascii="Calibri" w:eastAsia="Calibri" w:hAnsi="Calibri" w:cs="Arial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0533AA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"/>
    <w:locked/>
    <w:rsid w:val="000533AA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qFormat/>
    <w:rsid w:val="000533A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2024-02-29T03:52:00Z</dcterms:created>
  <dcterms:modified xsi:type="dcterms:W3CDTF">2024-02-29T03:53:00Z</dcterms:modified>
</cp:coreProperties>
</file>