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Протокол 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публичных слушаний по обсуждению проекта муниципального правового акта о внесении изменений в Устав сельского поселения Красносельского сельсовета Чановского муниципального района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 февраля  2022 № 1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Публичные слушания назначены: решением семнадцатой  сессии Совета депутатов сельского поселения Красносельского сельсовета Чановского муниципального района Новосибирской области от «14» февраля 2022 года № 94.</w:t>
      </w:r>
    </w:p>
    <w:p w:rsidR="008528BE" w:rsidRDefault="008528BE" w:rsidP="008528BE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публичных слушаний: « 28» февраля 2022 года.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Время проведения: с 11-00 часов до 11-30 часов.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Место проведения: здание администрации сельского поселения Красносельского сельсовета Чановского муниципального района Новосибирской области.</w:t>
      </w:r>
      <w:r>
        <w:rPr>
          <w:rFonts w:ascii="Times New Roman" w:hAnsi="Times New Roman" w:cs="Times New Roman"/>
          <w:color w:val="000000"/>
        </w:rPr>
        <w:t xml:space="preserve"> при проведении публичных слушаний были приняты все меры по недопущению нарушения требований в связи с распространением новой коронавирусной инфекции (COVID 19).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слушаний: Гришина Елена Викторовна – председатель Совета депутатов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публичных слушаний: Круглякова Галина Олеговна – депутат Совета депутатов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Присутствовали: 9 человек.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Рассмотрение проекта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СЛУШАЛИ:</w:t>
      </w:r>
      <w:r>
        <w:rPr>
          <w:rFonts w:ascii="Times New Roman" w:hAnsi="Times New Roman" w:cs="Times New Roman"/>
        </w:rPr>
        <w:t xml:space="preserve"> Главу сельского поселения Красносельского сельсовета Чановского муниципального района Новосибирской области И.В. Третьякова в своем выступлении ознакомил присутствующих с проектом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ВЫСТУПИЛИ</w:t>
      </w:r>
      <w:r>
        <w:rPr>
          <w:rFonts w:ascii="Times New Roman" w:hAnsi="Times New Roman" w:cs="Times New Roman"/>
        </w:rPr>
        <w:t>: Е.В. Гришина, депутат Совета депутатов сельского поселения Красносельского сельсовета Чановского муниципального района Новосибирской, с предложением одобрить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А.А.Пилль, депутат Совета депутатов сельского поселения Красносельского сельсовета Чановского муниципального района Новосибирской области, с предложением дополнить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следующими изменениями:</w:t>
      </w:r>
    </w:p>
    <w:p w:rsidR="008528BE" w:rsidRDefault="008528BE" w:rsidP="008528BE">
      <w:pPr>
        <w:ind w:firstLine="710"/>
        <w:jc w:val="both"/>
        <w:rPr>
          <w:b/>
          <w:sz w:val="20"/>
        </w:rPr>
      </w:pPr>
      <w:r>
        <w:rPr>
          <w:b/>
          <w:sz w:val="20"/>
        </w:rPr>
        <w:t>1.1</w:t>
      </w:r>
      <w:r>
        <w:rPr>
          <w:sz w:val="20"/>
        </w:rPr>
        <w:t xml:space="preserve"> </w:t>
      </w:r>
      <w:r>
        <w:rPr>
          <w:b/>
          <w:sz w:val="20"/>
        </w:rPr>
        <w:t>Статья 3. Муниципальные правовые акты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1.1.1 абзац 1 части 3 изложить в следующей редакции: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«Информационный бюллетень Красносельского сельсовета»</w:t>
      </w:r>
    </w:p>
    <w:p w:rsidR="008528BE" w:rsidRDefault="008528BE" w:rsidP="008528BE">
      <w:pPr>
        <w:ind w:firstLine="710"/>
        <w:jc w:val="both"/>
        <w:rPr>
          <w:sz w:val="20"/>
        </w:rPr>
      </w:pPr>
    </w:p>
    <w:p w:rsidR="008528BE" w:rsidRDefault="008528BE" w:rsidP="008528BE">
      <w:pPr>
        <w:ind w:firstLine="710"/>
        <w:jc w:val="both"/>
        <w:rPr>
          <w:b/>
          <w:sz w:val="20"/>
        </w:rPr>
      </w:pPr>
      <w:r>
        <w:rPr>
          <w:b/>
          <w:sz w:val="20"/>
        </w:rPr>
        <w:t>1.2 Статья 5. Вопросы местного значения Красносельского сельсовета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1.2.1 пункт 34 изложить в следующей редакции: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«34)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8528BE" w:rsidRDefault="008528BE" w:rsidP="008528BE">
      <w:pPr>
        <w:ind w:firstLine="710"/>
        <w:jc w:val="both"/>
        <w:rPr>
          <w:sz w:val="20"/>
        </w:rPr>
      </w:pPr>
    </w:p>
    <w:p w:rsidR="008528BE" w:rsidRDefault="008528BE" w:rsidP="008528BE">
      <w:pPr>
        <w:ind w:firstLine="710"/>
        <w:jc w:val="both"/>
        <w:rPr>
          <w:b/>
          <w:sz w:val="20"/>
        </w:rPr>
      </w:pPr>
      <w:r>
        <w:rPr>
          <w:b/>
          <w:sz w:val="20"/>
        </w:rPr>
        <w:t>1.3 Статья 32. Полномочия администрации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1.3.1 исключить пункт 44 следующего содержания: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«44) организация и осуществление муниципального контроля на территории Красносельского сельсовета;»;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1.3.2 исключить пункт 45 следующего содержания: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«45) разработка административных регламентов проведения проверок при осуществлении муниципального контроля;»;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1.3.3 пункт 49 изложить в следующей редакции:</w:t>
      </w:r>
    </w:p>
    <w:p w:rsidR="008528BE" w:rsidRDefault="008528BE" w:rsidP="008528BE">
      <w:pPr>
        <w:ind w:firstLine="710"/>
        <w:jc w:val="both"/>
        <w:rPr>
          <w:sz w:val="20"/>
        </w:rPr>
      </w:pPr>
      <w:r>
        <w:rPr>
          <w:sz w:val="20"/>
        </w:rPr>
        <w:t>«49)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8528BE" w:rsidRDefault="008528BE" w:rsidP="008528BE">
      <w:pPr>
        <w:ind w:firstLine="710"/>
        <w:jc w:val="both"/>
        <w:rPr>
          <w:sz w:val="20"/>
        </w:rPr>
      </w:pPr>
    </w:p>
    <w:p w:rsidR="008528BE" w:rsidRDefault="008528BE" w:rsidP="008528BE">
      <w:pPr>
        <w:ind w:firstLine="709"/>
        <w:jc w:val="both"/>
        <w:rPr>
          <w:b/>
          <w:sz w:val="20"/>
        </w:rPr>
      </w:pPr>
      <w:r>
        <w:rPr>
          <w:b/>
          <w:sz w:val="20"/>
        </w:rPr>
        <w:lastRenderedPageBreak/>
        <w:t>1.4 Статья 44. Внесение изменений и дополнений в Устав</w:t>
      </w:r>
    </w:p>
    <w:p w:rsidR="008528BE" w:rsidRDefault="008528BE" w:rsidP="008528BE">
      <w:pPr>
        <w:ind w:firstLine="709"/>
        <w:jc w:val="both"/>
        <w:rPr>
          <w:b/>
          <w:sz w:val="20"/>
        </w:rPr>
      </w:pPr>
      <w:r>
        <w:rPr>
          <w:sz w:val="20"/>
        </w:rPr>
        <w:t>1.4.1 из части 3.1 исключить слова «(сходом граждан)»;</w:t>
      </w:r>
    </w:p>
    <w:p w:rsidR="008528BE" w:rsidRDefault="008528BE" w:rsidP="008528BE">
      <w:pPr>
        <w:ind w:firstLine="709"/>
        <w:jc w:val="both"/>
        <w:rPr>
          <w:sz w:val="20"/>
        </w:rPr>
      </w:pPr>
      <w:r>
        <w:rPr>
          <w:sz w:val="20"/>
        </w:rPr>
        <w:t>1.4.2 из части 4 исключить слово «(обнародованию)»;</w:t>
      </w:r>
    </w:p>
    <w:p w:rsidR="008528BE" w:rsidRDefault="008528BE" w:rsidP="008528BE">
      <w:pPr>
        <w:ind w:firstLine="709"/>
        <w:jc w:val="both"/>
        <w:rPr>
          <w:sz w:val="20"/>
        </w:rPr>
      </w:pPr>
      <w:r>
        <w:rPr>
          <w:sz w:val="20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8528BE" w:rsidRDefault="008528BE" w:rsidP="008528BE">
      <w:pPr>
        <w:ind w:firstLine="709"/>
        <w:jc w:val="both"/>
        <w:rPr>
          <w:sz w:val="20"/>
        </w:rPr>
      </w:pPr>
      <w:r>
        <w:rPr>
          <w:sz w:val="20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8528BE" w:rsidRDefault="008528BE" w:rsidP="008528BE">
      <w:pPr>
        <w:ind w:firstLine="709"/>
        <w:jc w:val="both"/>
        <w:rPr>
          <w:sz w:val="20"/>
        </w:rPr>
      </w:pPr>
    </w:p>
    <w:p w:rsidR="008528BE" w:rsidRDefault="008528BE" w:rsidP="008528BE">
      <w:pPr>
        <w:ind w:firstLine="709"/>
        <w:jc w:val="both"/>
        <w:rPr>
          <w:b/>
          <w:sz w:val="20"/>
        </w:rPr>
      </w:pPr>
      <w:r>
        <w:rPr>
          <w:b/>
          <w:sz w:val="20"/>
        </w:rPr>
        <w:t>1.5 Статья 45. Вступление Устава в силу</w:t>
      </w:r>
    </w:p>
    <w:p w:rsidR="008528BE" w:rsidRDefault="008528BE" w:rsidP="008528BE">
      <w:pPr>
        <w:ind w:firstLine="709"/>
        <w:jc w:val="both"/>
        <w:rPr>
          <w:sz w:val="20"/>
        </w:rPr>
      </w:pPr>
      <w:r>
        <w:rPr>
          <w:sz w:val="20"/>
        </w:rPr>
        <w:t>1.5.1 исключить слова «(обнародованию)».</w:t>
      </w:r>
    </w:p>
    <w:p w:rsidR="008528BE" w:rsidRDefault="008528BE" w:rsidP="008528BE">
      <w:pPr>
        <w:ind w:firstLine="709"/>
        <w:jc w:val="both"/>
        <w:rPr>
          <w:b/>
          <w:sz w:val="20"/>
        </w:rPr>
      </w:pPr>
      <w:r>
        <w:rPr>
          <w:b/>
          <w:sz w:val="20"/>
        </w:rPr>
        <w:t>ГОЛОСОВАЛИ:</w:t>
      </w: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«За» - 9 человек, «Против» - нет, «Воздержались» - нет</w:t>
      </w:r>
    </w:p>
    <w:p w:rsidR="008528BE" w:rsidRDefault="008528BE" w:rsidP="008528BE">
      <w:pPr>
        <w:ind w:firstLine="720"/>
        <w:jc w:val="both"/>
        <w:rPr>
          <w:sz w:val="20"/>
          <w:szCs w:val="20"/>
        </w:rPr>
      </w:pP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РЕШИЛИ</w:t>
      </w:r>
      <w:r>
        <w:rPr>
          <w:sz w:val="20"/>
          <w:szCs w:val="20"/>
        </w:rPr>
        <w:t>: Рекомендовать Совету депутатов сельского поселения Красносельского сельсовета Чановского муниципального района Новосибирской области принять 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 с учетом поступивших предложений.</w:t>
      </w:r>
    </w:p>
    <w:p w:rsidR="008528BE" w:rsidRDefault="008528BE" w:rsidP="008528BE">
      <w:pPr>
        <w:ind w:firstLine="720"/>
        <w:jc w:val="both"/>
        <w:rPr>
          <w:sz w:val="20"/>
        </w:rPr>
      </w:pPr>
    </w:p>
    <w:p w:rsidR="008528BE" w:rsidRDefault="008528BE" w:rsidP="008528BE">
      <w:pPr>
        <w:jc w:val="both"/>
        <w:rPr>
          <w:sz w:val="20"/>
        </w:rPr>
      </w:pPr>
    </w:p>
    <w:p w:rsidR="008528BE" w:rsidRDefault="008528BE" w:rsidP="008528BE">
      <w:pPr>
        <w:ind w:firstLine="720"/>
        <w:rPr>
          <w:sz w:val="20"/>
        </w:rPr>
      </w:pPr>
      <w:r>
        <w:rPr>
          <w:sz w:val="20"/>
        </w:rPr>
        <w:t>Председательствующий  _________________Е.В.Гришина</w:t>
      </w:r>
    </w:p>
    <w:p w:rsidR="008528BE" w:rsidRDefault="008528BE" w:rsidP="008528BE">
      <w:pPr>
        <w:ind w:firstLine="720"/>
        <w:rPr>
          <w:sz w:val="20"/>
        </w:rPr>
      </w:pPr>
    </w:p>
    <w:p w:rsidR="008528BE" w:rsidRDefault="008528BE" w:rsidP="008528BE">
      <w:pPr>
        <w:ind w:firstLine="720"/>
      </w:pPr>
      <w:r>
        <w:rPr>
          <w:sz w:val="20"/>
        </w:rPr>
        <w:t>Секретарь                          _________________Г.О.Круглякова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8BE"/>
    <w:rsid w:val="004C367F"/>
    <w:rsid w:val="006C0B77"/>
    <w:rsid w:val="007A348C"/>
    <w:rsid w:val="008242FF"/>
    <w:rsid w:val="008528BE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528BE"/>
    <w:rPr>
      <w:rFonts w:ascii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528BE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2022-05-18T04:29:00Z</dcterms:created>
  <dcterms:modified xsi:type="dcterms:W3CDTF">2022-05-18T04:30:00Z</dcterms:modified>
</cp:coreProperties>
</file>